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E36B" w14:textId="0F7D98EA" w:rsidR="000162CB" w:rsidRPr="00DF4AC5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Cs/>
          <w:i/>
          <w:iCs/>
        </w:rPr>
      </w:pPr>
      <w:r w:rsidRPr="00DF4AC5">
        <w:rPr>
          <w:bCs/>
          <w:i/>
          <w:iCs/>
        </w:rPr>
        <w:t xml:space="preserve">Príloha č. </w:t>
      </w:r>
      <w:r w:rsidR="00F51FA1">
        <w:rPr>
          <w:bCs/>
          <w:i/>
          <w:iCs/>
        </w:rPr>
        <w:t>1</w:t>
      </w:r>
    </w:p>
    <w:p w14:paraId="769E1045" w14:textId="28E32339" w:rsidR="00DF4AC5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/>
        </w:rPr>
      </w:pPr>
    </w:p>
    <w:p w14:paraId="2CCB1ACC" w14:textId="77777777" w:rsidR="00DF4AC5" w:rsidRPr="009B1D77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/>
        </w:rPr>
      </w:pPr>
    </w:p>
    <w:p w14:paraId="12EECEC2" w14:textId="77777777" w:rsidR="002D2186" w:rsidRPr="009B1D77" w:rsidRDefault="002D2186" w:rsidP="002D2186">
      <w:pPr>
        <w:tabs>
          <w:tab w:val="left" w:pos="3390"/>
        </w:tabs>
        <w:jc w:val="center"/>
        <w:rPr>
          <w:b/>
          <w:bCs/>
          <w:iCs/>
          <w:sz w:val="24"/>
          <w:szCs w:val="20"/>
        </w:rPr>
      </w:pPr>
      <w:r w:rsidRPr="009B1D77">
        <w:rPr>
          <w:b/>
          <w:bCs/>
          <w:iCs/>
          <w:sz w:val="24"/>
          <w:szCs w:val="20"/>
        </w:rPr>
        <w:t>NÁVRH UCHÁDZAČA NA PLNENIE KRITÉRIÍ</w:t>
      </w:r>
    </w:p>
    <w:p w14:paraId="6E7E95CE" w14:textId="100B490A" w:rsidR="002D2186" w:rsidRPr="009B1D77" w:rsidRDefault="002D2186" w:rsidP="002D2186">
      <w:pPr>
        <w:pStyle w:val="Bezriadkovania"/>
        <w:jc w:val="center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sz w:val="22"/>
          <w:szCs w:val="22"/>
        </w:rPr>
        <w:t>PREDMET OBSTARÁVANIA:</w:t>
      </w:r>
    </w:p>
    <w:p w14:paraId="0945FBEC" w14:textId="77777777" w:rsidR="002D2186" w:rsidRPr="009B1D77" w:rsidRDefault="002D2186" w:rsidP="002D2186">
      <w:pPr>
        <w:pStyle w:val="Bezriadkovania"/>
        <w:jc w:val="center"/>
        <w:rPr>
          <w:rFonts w:ascii="Calibri" w:hAnsi="Calibri" w:cs="Calibri"/>
          <w:sz w:val="22"/>
          <w:szCs w:val="22"/>
        </w:rPr>
      </w:pPr>
    </w:p>
    <w:p w14:paraId="401AEE03" w14:textId="3550BBCD" w:rsidR="008F7989" w:rsidRPr="006967A7" w:rsidRDefault="006967A7" w:rsidP="006967A7">
      <w:pPr>
        <w:autoSpaceDE w:val="0"/>
        <w:autoSpaceDN w:val="0"/>
        <w:adjustRightInd w:val="0"/>
        <w:spacing w:after="240"/>
        <w:ind w:firstLine="709"/>
        <w:jc w:val="center"/>
        <w:rPr>
          <w:b/>
          <w:bCs/>
          <w:sz w:val="24"/>
          <w:lang w:val="pl-PL"/>
        </w:rPr>
      </w:pPr>
      <w:bookmarkStart w:id="0" w:name="_Hlk38277114"/>
      <w:bookmarkStart w:id="1" w:name="OLE_LINK3"/>
      <w:r w:rsidRPr="00473D54">
        <w:rPr>
          <w:b/>
          <w:bCs/>
          <w:sz w:val="24"/>
          <w:lang w:val="pl-PL"/>
        </w:rPr>
        <w:t>„</w:t>
      </w:r>
      <w:r w:rsidR="00352200">
        <w:rPr>
          <w:b/>
          <w:bCs/>
          <w:sz w:val="28"/>
          <w:szCs w:val="28"/>
          <w:lang w:val="pl-PL"/>
        </w:rPr>
        <w:t>Automatizácia a robotizácia k zariadeniu CRU 400</w:t>
      </w:r>
      <w:r w:rsidRPr="00473D54">
        <w:rPr>
          <w:b/>
          <w:bCs/>
          <w:sz w:val="24"/>
          <w:lang w:val="pl-PL"/>
        </w:rPr>
        <w:t>“</w:t>
      </w:r>
      <w:bookmarkEnd w:id="0"/>
    </w:p>
    <w:p w14:paraId="7F6BD0A4" w14:textId="455EE79D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Obchodné meno uchádzača: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66301791" w14:textId="64E84C79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Sídlo alebo miesto podnikania:</w:t>
      </w:r>
      <w:r w:rsidRPr="009B1D77">
        <w:rPr>
          <w:rFonts w:ascii="Calibri" w:hAnsi="Calibri" w:cs="Calibri"/>
          <w:sz w:val="22"/>
          <w:szCs w:val="22"/>
        </w:rPr>
        <w:tab/>
      </w:r>
    </w:p>
    <w:p w14:paraId="5E04F668" w14:textId="3ECAA103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IČO uchádzača: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7F6DE0B9" w14:textId="7E8FCEDF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i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Kontaktná osoba uchádzača:</w:t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35531D75" w14:textId="6E003898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i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Tel. a E-mail: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509DDBE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530A3B4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bookmarkEnd w:id="1"/>
    <w:p w14:paraId="3B3F0A8D" w14:textId="77777777" w:rsidR="002D2186" w:rsidRPr="00B851B8" w:rsidRDefault="002D2186" w:rsidP="002D2186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991"/>
        <w:gridCol w:w="850"/>
        <w:gridCol w:w="1702"/>
        <w:gridCol w:w="1313"/>
        <w:gridCol w:w="1506"/>
      </w:tblGrid>
      <w:tr w:rsidR="001507A5" w:rsidRPr="00D56A3D" w14:paraId="3EC51C6A" w14:textId="77777777" w:rsidTr="001507A5">
        <w:trPr>
          <w:trHeight w:val="726"/>
          <w:jc w:val="center"/>
        </w:trPr>
        <w:tc>
          <w:tcPr>
            <w:tcW w:w="1482" w:type="pct"/>
            <w:shd w:val="clear" w:color="auto" w:fill="D9D9D9" w:themeFill="background1" w:themeFillShade="D9"/>
            <w:noWrap/>
            <w:vAlign w:val="center"/>
            <w:hideMark/>
          </w:tcPr>
          <w:p w14:paraId="7C848B86" w14:textId="5486CF48" w:rsidR="003435B9" w:rsidRPr="0045040A" w:rsidRDefault="003435B9" w:rsidP="001507A5">
            <w:pPr>
              <w:spacing w:after="0" w:line="240" w:lineRule="auto"/>
              <w:ind w:left="0" w:right="0" w:firstLin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2497FEE1" w14:textId="36951D34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Merná jednotka /MJ/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3FE62371" w14:textId="42FFC01B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14:paraId="74D51E89" w14:textId="687732D6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v EUR bez DPH za celý predmet zákazky</w:t>
            </w:r>
          </w:p>
          <w:p w14:paraId="03E99EC0" w14:textId="61FCD8E3" w:rsidR="003435B9" w:rsidRPr="007D1F13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/</w:t>
            </w:r>
            <w:r w:rsidRPr="007D1F13">
              <w:rPr>
                <w:b/>
                <w:bCs/>
                <w:sz w:val="20"/>
                <w:szCs w:val="20"/>
                <w:highlight w:val="yellow"/>
              </w:rPr>
              <w:t>Kritérium na vyhodnoteni</w:t>
            </w:r>
            <w:r w:rsidR="001507A5">
              <w:rPr>
                <w:b/>
                <w:bCs/>
                <w:sz w:val="20"/>
                <w:szCs w:val="20"/>
                <w:highlight w:val="yellow"/>
              </w:rPr>
              <w:t>e</w:t>
            </w:r>
            <w:r w:rsidRPr="007D1F13">
              <w:rPr>
                <w:b/>
                <w:bCs/>
                <w:sz w:val="20"/>
                <w:szCs w:val="20"/>
                <w:highlight w:val="yellow"/>
              </w:rPr>
              <w:t xml:space="preserve"> ponúk/</w:t>
            </w:r>
            <w:r w:rsidRPr="007D1F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shd w:val="clear" w:color="auto" w:fill="D9D9D9" w:themeFill="background1" w:themeFillShade="D9"/>
            <w:noWrap/>
            <w:vAlign w:val="center"/>
            <w:hideMark/>
          </w:tcPr>
          <w:p w14:paraId="347BE406" w14:textId="34AC9BB6" w:rsidR="003435B9" w:rsidRPr="0045040A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Výška 20 % DPH v EUR </w:t>
            </w:r>
          </w:p>
        </w:tc>
        <w:tc>
          <w:tcPr>
            <w:tcW w:w="833" w:type="pct"/>
            <w:shd w:val="clear" w:color="auto" w:fill="D9D9D9" w:themeFill="background1" w:themeFillShade="D9"/>
            <w:noWrap/>
            <w:vAlign w:val="center"/>
            <w:hideMark/>
          </w:tcPr>
          <w:p w14:paraId="0FE77D78" w14:textId="48683E55" w:rsidR="003435B9" w:rsidRPr="0045040A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v EUR s DPH za celý predmet zákazky</w:t>
            </w:r>
          </w:p>
        </w:tc>
      </w:tr>
      <w:tr w:rsidR="001507A5" w:rsidRPr="00D56A3D" w14:paraId="0CED5E10" w14:textId="77777777" w:rsidTr="001507A5">
        <w:trPr>
          <w:trHeight w:val="521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14:paraId="2ADFF4B6" w14:textId="4A450B87" w:rsidR="003435B9" w:rsidRPr="003435B9" w:rsidRDefault="00352200" w:rsidP="001507A5">
            <w:pPr>
              <w:pStyle w:val="Bezriadkovania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Automatizácia a robotizácia k zariadeniu CRU 400</w:t>
            </w:r>
          </w:p>
        </w:tc>
        <w:tc>
          <w:tcPr>
            <w:tcW w:w="548" w:type="pct"/>
            <w:vAlign w:val="center"/>
          </w:tcPr>
          <w:p w14:paraId="54346B31" w14:textId="02C76F03" w:rsidR="003435B9" w:rsidRPr="00B851B8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Celok </w:t>
            </w:r>
          </w:p>
        </w:tc>
        <w:tc>
          <w:tcPr>
            <w:tcW w:w="470" w:type="pct"/>
            <w:vAlign w:val="center"/>
          </w:tcPr>
          <w:p w14:paraId="137805A3" w14:textId="70FDD29B" w:rsidR="003435B9" w:rsidRPr="00B851B8" w:rsidRDefault="001507A5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6CBBBAAA" w14:textId="7AEA8EDF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78F4EFB6" w14:textId="33F68703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14:paraId="679CFEF1" w14:textId="17B91F68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93E3E9E" w14:textId="77777777" w:rsidR="002D2186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sz w:val="16"/>
          <w:szCs w:val="16"/>
        </w:rPr>
      </w:pPr>
    </w:p>
    <w:p w14:paraId="33F4ECB8" w14:textId="42C7BD8E" w:rsidR="002D2186" w:rsidRPr="00B851B8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SR.</w:t>
      </w:r>
    </w:p>
    <w:p w14:paraId="562A26F5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2A257639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Uchádzač vyhlasuje, že * JE </w:t>
      </w:r>
      <w:r w:rsidRPr="006967A7">
        <w:rPr>
          <w:rFonts w:asciiTheme="minorHAnsi" w:hAnsiTheme="minorHAnsi" w:cstheme="minorHAnsi"/>
          <w:b/>
          <w:sz w:val="18"/>
          <w:szCs w:val="18"/>
          <w:lang w:val="sk-SK"/>
        </w:rPr>
        <w:t>/ NIE JE</w:t>
      </w: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 platiteľom DPH (uchádzač zakrúžkuje relevantný údaj).</w:t>
      </w:r>
    </w:p>
    <w:p w14:paraId="7A352DCA" w14:textId="77777777" w:rsidR="002D2186" w:rsidRPr="006B630C" w:rsidRDefault="002D2186" w:rsidP="002D218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652A8A5A" w14:textId="77777777" w:rsidR="002D2186" w:rsidRDefault="002D2186" w:rsidP="002D2186">
      <w:pPr>
        <w:rPr>
          <w:b/>
          <w:sz w:val="18"/>
          <w:szCs w:val="18"/>
        </w:rPr>
      </w:pPr>
      <w:r w:rsidRPr="0076102D">
        <w:rPr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2C0A9529" w14:textId="77777777" w:rsidR="002D2186" w:rsidRDefault="002D2186" w:rsidP="002D2186">
      <w:pPr>
        <w:rPr>
          <w:b/>
          <w:sz w:val="18"/>
          <w:szCs w:val="18"/>
        </w:rPr>
      </w:pPr>
    </w:p>
    <w:p w14:paraId="2D09000A" w14:textId="6148B701" w:rsidR="002D2186" w:rsidRDefault="002D2186" w:rsidP="002D2186">
      <w:pPr>
        <w:rPr>
          <w:b/>
          <w:sz w:val="18"/>
          <w:szCs w:val="18"/>
        </w:rPr>
      </w:pPr>
    </w:p>
    <w:p w14:paraId="3DBA0F1B" w14:textId="3E623834" w:rsidR="00DF4AC5" w:rsidRDefault="00DF4AC5" w:rsidP="00DF4A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Platnosť ponuky: </w:t>
      </w:r>
      <w:r w:rsidRPr="00DF4AC5">
        <w:rPr>
          <w:b/>
          <w:color w:val="FF0000"/>
          <w:sz w:val="18"/>
          <w:szCs w:val="18"/>
        </w:rPr>
        <w:t>min. do 31.</w:t>
      </w:r>
      <w:r w:rsidR="006967A7">
        <w:rPr>
          <w:b/>
          <w:color w:val="FF0000"/>
          <w:sz w:val="18"/>
          <w:szCs w:val="18"/>
        </w:rPr>
        <w:t>03</w:t>
      </w:r>
      <w:r w:rsidRPr="00DF4AC5">
        <w:rPr>
          <w:b/>
          <w:color w:val="FF0000"/>
          <w:sz w:val="18"/>
          <w:szCs w:val="18"/>
        </w:rPr>
        <w:t>.202</w:t>
      </w:r>
      <w:r w:rsidR="006967A7">
        <w:rPr>
          <w:b/>
          <w:color w:val="FF0000"/>
          <w:sz w:val="18"/>
          <w:szCs w:val="18"/>
        </w:rPr>
        <w:t>3</w:t>
      </w:r>
    </w:p>
    <w:p w14:paraId="3DA193B4" w14:textId="7AAC4145" w:rsidR="002D2186" w:rsidRDefault="002D2186" w:rsidP="002D2186">
      <w:pPr>
        <w:rPr>
          <w:b/>
          <w:sz w:val="18"/>
          <w:szCs w:val="18"/>
        </w:rPr>
      </w:pPr>
    </w:p>
    <w:p w14:paraId="3D50EEF3" w14:textId="64EBB5EB" w:rsidR="002D2186" w:rsidRDefault="002D2186" w:rsidP="002D2186">
      <w:pPr>
        <w:rPr>
          <w:b/>
          <w:sz w:val="18"/>
          <w:szCs w:val="18"/>
        </w:rPr>
      </w:pPr>
    </w:p>
    <w:p w14:paraId="41AEE9D0" w14:textId="6E4CAA8D" w:rsidR="002D2186" w:rsidRDefault="002D2186" w:rsidP="002D2186">
      <w:pPr>
        <w:rPr>
          <w:b/>
          <w:sz w:val="18"/>
          <w:szCs w:val="18"/>
        </w:rPr>
      </w:pPr>
    </w:p>
    <w:p w14:paraId="304AA805" w14:textId="77777777" w:rsidR="002D2186" w:rsidRDefault="002D2186" w:rsidP="002D2186">
      <w:pPr>
        <w:rPr>
          <w:b/>
          <w:sz w:val="18"/>
          <w:szCs w:val="18"/>
        </w:rPr>
      </w:pPr>
    </w:p>
    <w:p w14:paraId="4D5357AC" w14:textId="2726FE47" w:rsidR="002D2186" w:rsidRPr="0076102D" w:rsidRDefault="00A34001" w:rsidP="002D218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</w:t>
      </w:r>
    </w:p>
    <w:p w14:paraId="11574BBC" w14:textId="62918141" w:rsidR="002D2186" w:rsidRPr="00AC3C5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</w:t>
      </w:r>
      <w:r w:rsidR="00A34001">
        <w:rPr>
          <w:rFonts w:asciiTheme="minorHAnsi" w:hAnsiTheme="minorHAnsi" w:cstheme="minorHAnsi"/>
          <w:sz w:val="22"/>
          <w:szCs w:val="22"/>
        </w:rPr>
        <w:t> </w:t>
      </w:r>
      <w:r w:rsidR="00DF4AC5">
        <w:rPr>
          <w:rFonts w:asciiTheme="minorHAnsi" w:hAnsiTheme="minorHAnsi" w:cstheme="minorHAnsi"/>
          <w:sz w:val="22"/>
          <w:szCs w:val="22"/>
        </w:rPr>
        <w:t>..</w:t>
      </w:r>
      <w:r w:rsidR="00AD4EFF">
        <w:rPr>
          <w:rFonts w:asciiTheme="minorHAnsi" w:hAnsiTheme="minorHAnsi" w:cstheme="minorHAnsi"/>
          <w:sz w:val="22"/>
          <w:szCs w:val="22"/>
        </w:rPr>
        <w:t>...............</w:t>
      </w:r>
      <w:r w:rsidR="00DF4AC5">
        <w:rPr>
          <w:rFonts w:asciiTheme="minorHAnsi" w:hAnsiTheme="minorHAnsi" w:cstheme="minorHAnsi"/>
          <w:sz w:val="22"/>
          <w:szCs w:val="22"/>
        </w:rPr>
        <w:t>..........</w:t>
      </w:r>
      <w:r w:rsidR="00A34001">
        <w:rPr>
          <w:rFonts w:asciiTheme="minorHAnsi" w:hAnsiTheme="minorHAnsi" w:cstheme="minorHAnsi"/>
          <w:sz w:val="22"/>
          <w:szCs w:val="22"/>
        </w:rPr>
        <w:t xml:space="preserve"> </w:t>
      </w:r>
      <w:r w:rsidRPr="00AC3C56">
        <w:rPr>
          <w:rFonts w:asciiTheme="minorHAnsi" w:hAnsiTheme="minorHAnsi" w:cstheme="minorHAnsi"/>
          <w:sz w:val="22"/>
          <w:szCs w:val="22"/>
        </w:rPr>
        <w:t>dňa</w:t>
      </w:r>
      <w:r w:rsidR="00A34001">
        <w:rPr>
          <w:rFonts w:asciiTheme="minorHAnsi" w:hAnsiTheme="minorHAnsi" w:cstheme="minorHAnsi"/>
          <w:sz w:val="22"/>
          <w:szCs w:val="22"/>
        </w:rPr>
        <w:t xml:space="preserve"> </w:t>
      </w:r>
      <w:r w:rsidR="00DF4AC5">
        <w:rPr>
          <w:rFonts w:asciiTheme="minorHAnsi" w:hAnsiTheme="minorHAnsi" w:cstheme="minorHAnsi"/>
          <w:sz w:val="22"/>
          <w:szCs w:val="22"/>
        </w:rPr>
        <w:t>....................</w:t>
      </w:r>
      <w:r w:rsidR="00DF4AC5">
        <w:rPr>
          <w:rFonts w:asciiTheme="minorHAnsi" w:hAnsiTheme="minorHAnsi" w:cstheme="minorHAnsi"/>
          <w:sz w:val="22"/>
          <w:szCs w:val="22"/>
        </w:rPr>
        <w:tab/>
      </w:r>
      <w:r w:rsidR="00AD4EFF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5D013480" w14:textId="77777777" w:rsidR="002D218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247FE1A" w14:textId="77777777" w:rsidR="002D2186" w:rsidRPr="00AC3C56" w:rsidRDefault="002D2186" w:rsidP="002D218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EEBD8A0" w14:textId="77777777" w:rsidR="002D218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</w:p>
    <w:p w14:paraId="68E26044" w14:textId="77777777" w:rsidR="002D2186" w:rsidRPr="001D3EC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38DC6A28" w14:textId="77777777" w:rsidR="002D2186" w:rsidRPr="006B630C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  <w:tab w:val="left" w:pos="2160"/>
          <w:tab w:val="left" w:pos="2880"/>
          <w:tab w:val="left" w:pos="4500"/>
        </w:tabs>
        <w:spacing w:after="0" w:line="264" w:lineRule="auto"/>
        <w:ind w:left="142" w:right="-1" w:firstLine="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p w14:paraId="2C659C68" w14:textId="77777777" w:rsidR="000817E2" w:rsidRDefault="000817E2" w:rsidP="002D2186">
      <w:pPr>
        <w:tabs>
          <w:tab w:val="num" w:pos="1080"/>
        </w:tabs>
        <w:spacing w:after="0" w:line="264" w:lineRule="auto"/>
        <w:ind w:right="-1"/>
        <w:jc w:val="center"/>
      </w:pPr>
    </w:p>
    <w:sectPr w:rsidR="000817E2" w:rsidSect="0043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B2DE" w14:textId="77777777" w:rsidR="006B46EA" w:rsidRDefault="006B46EA" w:rsidP="000162CB">
      <w:pPr>
        <w:spacing w:after="0" w:line="240" w:lineRule="auto"/>
      </w:pPr>
      <w:r>
        <w:separator/>
      </w:r>
    </w:p>
  </w:endnote>
  <w:endnote w:type="continuationSeparator" w:id="0">
    <w:p w14:paraId="057D0FAC" w14:textId="77777777" w:rsidR="006B46EA" w:rsidRDefault="006B46EA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575" w14:textId="77777777"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A6B9DD" w14:textId="77777777"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132" w14:textId="77777777"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DF17" w14:textId="77777777"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0ABB" w14:textId="77777777" w:rsidR="006B46EA" w:rsidRDefault="006B46EA" w:rsidP="000162CB">
      <w:pPr>
        <w:spacing w:after="0" w:line="240" w:lineRule="auto"/>
      </w:pPr>
      <w:r>
        <w:separator/>
      </w:r>
    </w:p>
  </w:footnote>
  <w:footnote w:type="continuationSeparator" w:id="0">
    <w:p w14:paraId="07C6716C" w14:textId="77777777" w:rsidR="006B46EA" w:rsidRDefault="006B46EA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7F61" w14:textId="77777777"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346F9B" wp14:editId="74AA3A6A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342" w14:textId="77777777"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A931" w14:textId="77777777" w:rsidR="009B1D77" w:rsidRDefault="009B1D77" w:rsidP="009B1D77">
    <w:pPr>
      <w:pStyle w:val="Hlavika"/>
      <w:tabs>
        <w:tab w:val="left" w:pos="709"/>
      </w:tabs>
      <w:jc w:val="center"/>
    </w:pPr>
    <w:r>
      <w:tab/>
    </w:r>
    <w:r>
      <w:tab/>
    </w:r>
    <w:bookmarkStart w:id="2" w:name="_Hlk100046195"/>
    <w:bookmarkStart w:id="3" w:name="_Hlk100046196"/>
    <w:bookmarkStart w:id="4" w:name="_Hlk100320435"/>
    <w:r w:rsidRPr="00D65B3D">
      <w:t>zákazka zadávaná osobou, ktorej</w:t>
    </w:r>
    <w:r>
      <w:t xml:space="preserve"> </w:t>
    </w:r>
    <w:r w:rsidRPr="00D65B3D">
      <w:t>poskytne</w:t>
    </w:r>
    <w:r>
      <w:t xml:space="preserve"> SO viac ako</w:t>
    </w:r>
    <w:r w:rsidRPr="00D65B3D">
      <w:t xml:space="preserve"> 50</w:t>
    </w:r>
    <w:r>
      <w:t xml:space="preserve"> </w:t>
    </w:r>
    <w:r w:rsidRPr="00D65B3D">
      <w:t>%</w:t>
    </w:r>
    <w:r>
      <w:t xml:space="preserve"> </w:t>
    </w:r>
  </w:p>
  <w:p w14:paraId="16E48BA1" w14:textId="77777777" w:rsidR="009B1D77" w:rsidRDefault="009B1D77" w:rsidP="009B1D77">
    <w:pPr>
      <w:pStyle w:val="Hlavika"/>
      <w:tabs>
        <w:tab w:val="left" w:pos="709"/>
      </w:tabs>
      <w:jc w:val="center"/>
    </w:pPr>
    <w:r>
      <w:t>alebo 50 %</w:t>
    </w:r>
    <w:r w:rsidRPr="00D65B3D">
      <w:t xml:space="preserve"> a menej finančných prostriedkov z</w:t>
    </w:r>
    <w:r>
      <w:t> </w:t>
    </w:r>
    <w:r w:rsidRPr="00D65B3D">
      <w:t>NFP</w:t>
    </w:r>
    <w:r>
      <w:t xml:space="preserve"> </w:t>
    </w:r>
  </w:p>
  <w:p w14:paraId="58CD5642" w14:textId="77777777" w:rsidR="009B1D77" w:rsidRDefault="009B1D77" w:rsidP="009B1D77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r>
      <w:t>(ďalej len „zadávateľ“)</w:t>
    </w:r>
    <w:r w:rsidRPr="00D65B3D">
      <w:t xml:space="preserve"> </w:t>
    </w:r>
    <w:r>
      <w:rPr>
        <w:sz w:val="28"/>
        <w:szCs w:val="28"/>
        <w:lang w:val="en-GB"/>
      </w:rPr>
      <w:t xml:space="preserve"> </w:t>
    </w:r>
  </w:p>
  <w:p w14:paraId="59D6F30C" w14:textId="22D6D1C3" w:rsidR="00300DC4" w:rsidRPr="009B1D77" w:rsidRDefault="0087236B" w:rsidP="0087236B">
    <w:pPr>
      <w:pStyle w:val="Hlavika"/>
      <w:tabs>
        <w:tab w:val="left" w:pos="709"/>
      </w:tabs>
      <w:jc w:val="center"/>
    </w:pPr>
    <w:bookmarkStart w:id="5" w:name="_Hlk120638497"/>
    <w:bookmarkStart w:id="6" w:name="_Hlk120638498"/>
    <w:bookmarkEnd w:id="2"/>
    <w:bookmarkEnd w:id="3"/>
    <w:bookmarkEnd w:id="4"/>
    <w:r>
      <w:rPr>
        <w:sz w:val="28"/>
        <w:szCs w:val="28"/>
        <w:lang w:val="en-GB"/>
      </w:rPr>
      <w:t xml:space="preserve">ZVS holding, </w:t>
    </w:r>
    <w:proofErr w:type="spellStart"/>
    <w:r>
      <w:rPr>
        <w:sz w:val="28"/>
        <w:szCs w:val="28"/>
        <w:lang w:val="en-GB"/>
      </w:rPr>
      <w:t>a.s.</w:t>
    </w:r>
    <w:proofErr w:type="spellEnd"/>
    <w:r>
      <w:rPr>
        <w:sz w:val="28"/>
        <w:szCs w:val="28"/>
        <w:lang w:val="en-GB"/>
      </w:rPr>
      <w:t xml:space="preserve">, </w:t>
    </w:r>
    <w:proofErr w:type="spellStart"/>
    <w:r>
      <w:rPr>
        <w:sz w:val="28"/>
        <w:szCs w:val="28"/>
        <w:lang w:val="en-GB"/>
      </w:rPr>
      <w:t>Štúrova</w:t>
    </w:r>
    <w:proofErr w:type="spellEnd"/>
    <w:r>
      <w:rPr>
        <w:sz w:val="28"/>
        <w:szCs w:val="28"/>
        <w:lang w:val="en-GB"/>
      </w:rPr>
      <w:t xml:space="preserve"> 925/27, 018 41 </w:t>
    </w:r>
    <w:bookmarkEnd w:id="5"/>
    <w:bookmarkEnd w:id="6"/>
    <w:proofErr w:type="spellStart"/>
    <w:r>
      <w:rPr>
        <w:sz w:val="28"/>
        <w:szCs w:val="28"/>
        <w:lang w:val="en-GB"/>
      </w:rPr>
      <w:t>Dubnica</w:t>
    </w:r>
    <w:proofErr w:type="spellEnd"/>
    <w:r>
      <w:rPr>
        <w:sz w:val="28"/>
        <w:szCs w:val="28"/>
        <w:lang w:val="en-GB"/>
      </w:rPr>
      <w:t xml:space="preserve"> </w:t>
    </w:r>
    <w:proofErr w:type="spellStart"/>
    <w:r>
      <w:rPr>
        <w:sz w:val="28"/>
        <w:szCs w:val="28"/>
        <w:lang w:val="en-GB"/>
      </w:rPr>
      <w:t>nad</w:t>
    </w:r>
    <w:proofErr w:type="spellEnd"/>
    <w:r>
      <w:rPr>
        <w:sz w:val="28"/>
        <w:szCs w:val="28"/>
        <w:lang w:val="en-GB"/>
      </w:rPr>
      <w:t xml:space="preserve"> </w:t>
    </w:r>
    <w:proofErr w:type="spellStart"/>
    <w:r>
      <w:rPr>
        <w:sz w:val="28"/>
        <w:szCs w:val="28"/>
        <w:lang w:val="en-GB"/>
      </w:rPr>
      <w:t>Váhom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CB"/>
    <w:rsid w:val="000162CB"/>
    <w:rsid w:val="00031F23"/>
    <w:rsid w:val="000817E2"/>
    <w:rsid w:val="001507A5"/>
    <w:rsid w:val="0029164E"/>
    <w:rsid w:val="002B59E7"/>
    <w:rsid w:val="002D2186"/>
    <w:rsid w:val="002F1397"/>
    <w:rsid w:val="002F685D"/>
    <w:rsid w:val="003435B9"/>
    <w:rsid w:val="00352200"/>
    <w:rsid w:val="003A10B7"/>
    <w:rsid w:val="003A642D"/>
    <w:rsid w:val="00452D48"/>
    <w:rsid w:val="00453B4E"/>
    <w:rsid w:val="004848D6"/>
    <w:rsid w:val="00492ED6"/>
    <w:rsid w:val="00506431"/>
    <w:rsid w:val="00621935"/>
    <w:rsid w:val="00657947"/>
    <w:rsid w:val="006967A7"/>
    <w:rsid w:val="006B46EA"/>
    <w:rsid w:val="007D1F13"/>
    <w:rsid w:val="0087236B"/>
    <w:rsid w:val="0089546C"/>
    <w:rsid w:val="008F7989"/>
    <w:rsid w:val="00901B93"/>
    <w:rsid w:val="009809BE"/>
    <w:rsid w:val="009B1D77"/>
    <w:rsid w:val="009B305B"/>
    <w:rsid w:val="00A141A2"/>
    <w:rsid w:val="00A34001"/>
    <w:rsid w:val="00A97B3A"/>
    <w:rsid w:val="00AD4EFF"/>
    <w:rsid w:val="00BE3D31"/>
    <w:rsid w:val="00C324F9"/>
    <w:rsid w:val="00CD7F82"/>
    <w:rsid w:val="00DC350A"/>
    <w:rsid w:val="00DF4AC5"/>
    <w:rsid w:val="00E110ED"/>
    <w:rsid w:val="00E25193"/>
    <w:rsid w:val="00F27FF8"/>
    <w:rsid w:val="00F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F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  <w:style w:type="character" w:customStyle="1" w:styleId="CharStyle13">
    <w:name w:val="Char Style 13"/>
    <w:link w:val="Style12"/>
    <w:uiPriority w:val="99"/>
    <w:locked/>
    <w:rsid w:val="002D218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2186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2D21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B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1D7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Miroslava Uhrinová</cp:lastModifiedBy>
  <cp:revision>13</cp:revision>
  <dcterms:created xsi:type="dcterms:W3CDTF">2022-04-08T12:46:00Z</dcterms:created>
  <dcterms:modified xsi:type="dcterms:W3CDTF">2022-12-21T13:28:00Z</dcterms:modified>
</cp:coreProperties>
</file>